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42E2" w14:textId="77777777" w:rsidR="00F15B3D" w:rsidRPr="00F319E8" w:rsidRDefault="00F15B3D" w:rsidP="00F319E8">
      <w:pPr>
        <w:spacing w:after="0" w:line="240" w:lineRule="auto"/>
        <w:jc w:val="center"/>
        <w:rPr>
          <w:rFonts w:ascii="Arial" w:hAnsi="Arial" w:cs="Arial"/>
          <w:b/>
          <w:sz w:val="16"/>
          <w:lang w:val="ms-MY"/>
        </w:rPr>
      </w:pPr>
    </w:p>
    <w:p w14:paraId="7540DBEB" w14:textId="77777777" w:rsidR="00E31FC8" w:rsidRPr="00E31FC8" w:rsidRDefault="00E31FC8" w:rsidP="00E31FC8">
      <w:pPr>
        <w:pStyle w:val="Title"/>
        <w:rPr>
          <w:rFonts w:ascii="Arial" w:hAnsi="Arial" w:cs="Arial"/>
          <w:sz w:val="22"/>
        </w:rPr>
      </w:pPr>
      <w:r w:rsidRPr="00E31FC8">
        <w:rPr>
          <w:rFonts w:ascii="Arial" w:hAnsi="Arial" w:cs="Arial"/>
          <w:sz w:val="22"/>
        </w:rPr>
        <w:t>Biorefinery of Sugarcane Trash for Biomaterials and Future Renewable Energy</w:t>
      </w:r>
    </w:p>
    <w:p w14:paraId="2FBEB97E" w14:textId="77777777" w:rsidR="000E1D5B" w:rsidRPr="00CB7053" w:rsidRDefault="000E1D5B" w:rsidP="00041511">
      <w:pPr>
        <w:spacing w:after="0" w:line="240" w:lineRule="auto"/>
        <w:jc w:val="center"/>
        <w:rPr>
          <w:rFonts w:ascii="Arial" w:hAnsi="Arial" w:cs="Arial"/>
          <w:b/>
          <w:sz w:val="18"/>
          <w:lang w:val="ms-MY"/>
        </w:rPr>
      </w:pPr>
    </w:p>
    <w:p w14:paraId="42DED7F6" w14:textId="77777777" w:rsidR="006071C0" w:rsidRPr="00E31FC8" w:rsidRDefault="006071C0" w:rsidP="00E863DC">
      <w:pPr>
        <w:spacing w:after="0" w:line="240" w:lineRule="auto"/>
        <w:jc w:val="center"/>
        <w:rPr>
          <w:rFonts w:ascii="Arial" w:hAnsi="Arial" w:cs="Arial"/>
          <w:b/>
          <w:lang w:val="ms-MY"/>
        </w:rPr>
      </w:pPr>
    </w:p>
    <w:p w14:paraId="6F9AA435" w14:textId="284DEC3B" w:rsidR="00E02B5B" w:rsidRPr="00E31FC8" w:rsidRDefault="00E31FC8" w:rsidP="00E02B5B">
      <w:pPr>
        <w:spacing w:line="240" w:lineRule="auto"/>
        <w:jc w:val="center"/>
        <w:rPr>
          <w:rFonts w:ascii="Arial" w:hAnsi="Arial" w:cs="Arial"/>
          <w:b/>
          <w:vertAlign w:val="superscript"/>
        </w:rPr>
      </w:pPr>
      <w:proofErr w:type="spellStart"/>
      <w:r w:rsidRPr="00E31FC8">
        <w:rPr>
          <w:rFonts w:ascii="Arial" w:hAnsi="Arial" w:cs="Arial"/>
          <w:b/>
        </w:rPr>
        <w:t>Izdihar</w:t>
      </w:r>
      <w:proofErr w:type="spellEnd"/>
      <w:r w:rsidRPr="00E31FC8">
        <w:rPr>
          <w:rFonts w:ascii="Arial" w:hAnsi="Arial" w:cs="Arial"/>
          <w:b/>
        </w:rPr>
        <w:t xml:space="preserve"> </w:t>
      </w:r>
      <w:proofErr w:type="spellStart"/>
      <w:r w:rsidRPr="00E31FC8">
        <w:rPr>
          <w:rFonts w:ascii="Arial" w:hAnsi="Arial" w:cs="Arial"/>
          <w:b/>
        </w:rPr>
        <w:t>Khosani</w:t>
      </w:r>
      <w:proofErr w:type="spellEnd"/>
      <w:r w:rsidRPr="00E31FC8">
        <w:rPr>
          <w:rFonts w:ascii="Arial" w:hAnsi="Arial" w:cs="Arial"/>
          <w:b/>
        </w:rPr>
        <w:t xml:space="preserve"> Hani</w:t>
      </w:r>
      <w:r w:rsidR="00585618" w:rsidRPr="00E31FC8">
        <w:rPr>
          <w:rFonts w:ascii="Arial" w:hAnsi="Arial" w:cs="Arial"/>
          <w:b/>
          <w:vertAlign w:val="superscript"/>
        </w:rPr>
        <w:t>1</w:t>
      </w:r>
      <w:r w:rsidR="00E02B5B" w:rsidRPr="00E31FC8">
        <w:rPr>
          <w:rFonts w:ascii="Arial" w:hAnsi="Arial" w:cs="Arial"/>
          <w:b/>
          <w:vertAlign w:val="superscript"/>
        </w:rPr>
        <w:t>)</w:t>
      </w:r>
      <w:r w:rsidRPr="00E31FC8">
        <w:rPr>
          <w:rFonts w:ascii="Arial" w:hAnsi="Arial" w:cs="Arial"/>
          <w:b/>
        </w:rPr>
        <w:t xml:space="preserve">, </w:t>
      </w:r>
      <w:proofErr w:type="spellStart"/>
      <w:r w:rsidRPr="00E31FC8">
        <w:rPr>
          <w:rFonts w:ascii="Arial" w:hAnsi="Arial" w:cs="Arial"/>
          <w:b/>
        </w:rPr>
        <w:t>Azizatul</w:t>
      </w:r>
      <w:proofErr w:type="spellEnd"/>
      <w:r w:rsidRPr="00E31FC8">
        <w:rPr>
          <w:rFonts w:ascii="Arial" w:hAnsi="Arial" w:cs="Arial"/>
          <w:b/>
        </w:rPr>
        <w:t xml:space="preserve"> Karimah</w:t>
      </w:r>
      <w:r w:rsidR="00CB7053" w:rsidRPr="00E31FC8">
        <w:rPr>
          <w:rFonts w:ascii="Arial" w:hAnsi="Arial" w:cs="Arial"/>
          <w:b/>
          <w:vertAlign w:val="superscript"/>
        </w:rPr>
        <w:t>2)</w:t>
      </w:r>
      <w:r w:rsidRPr="00E31FC8">
        <w:rPr>
          <w:rFonts w:ascii="Arial" w:hAnsi="Arial" w:cs="Arial"/>
          <w:b/>
        </w:rPr>
        <w:t xml:space="preserve">, </w:t>
      </w:r>
      <w:proofErr w:type="spellStart"/>
      <w:r w:rsidRPr="00E31FC8">
        <w:rPr>
          <w:rFonts w:ascii="Arial" w:hAnsi="Arial" w:cs="Arial"/>
          <w:b/>
        </w:rPr>
        <w:t>Nissa</w:t>
      </w:r>
      <w:proofErr w:type="spellEnd"/>
      <w:r w:rsidRPr="00E31FC8">
        <w:rPr>
          <w:rFonts w:ascii="Arial" w:hAnsi="Arial" w:cs="Arial"/>
          <w:b/>
        </w:rPr>
        <w:t xml:space="preserve"> </w:t>
      </w:r>
      <w:proofErr w:type="spellStart"/>
      <w:r w:rsidRPr="00E31FC8">
        <w:rPr>
          <w:rFonts w:ascii="Arial" w:hAnsi="Arial" w:cs="Arial"/>
          <w:b/>
        </w:rPr>
        <w:t>Nurfajrin</w:t>
      </w:r>
      <w:proofErr w:type="spellEnd"/>
      <w:r w:rsidRPr="00E31FC8">
        <w:rPr>
          <w:rFonts w:ascii="Arial" w:hAnsi="Arial" w:cs="Arial"/>
          <w:b/>
        </w:rPr>
        <w:t xml:space="preserve"> Solihat</w:t>
      </w:r>
      <w:r w:rsidR="00571211">
        <w:rPr>
          <w:rFonts w:ascii="Arial" w:hAnsi="Arial" w:cs="Arial"/>
          <w:b/>
          <w:vertAlign w:val="superscript"/>
        </w:rPr>
        <w:t>2)</w:t>
      </w:r>
      <w:r w:rsidRPr="00E31FC8">
        <w:rPr>
          <w:rFonts w:ascii="Arial" w:hAnsi="Arial" w:cs="Arial"/>
          <w:b/>
        </w:rPr>
        <w:t xml:space="preserve">, </w:t>
      </w:r>
      <w:proofErr w:type="spellStart"/>
      <w:r w:rsidRPr="00E31FC8">
        <w:rPr>
          <w:rFonts w:ascii="Arial" w:hAnsi="Arial" w:cs="Arial"/>
          <w:b/>
        </w:rPr>
        <w:t>Faizatul</w:t>
      </w:r>
      <w:proofErr w:type="spellEnd"/>
      <w:r w:rsidRPr="00E31FC8">
        <w:rPr>
          <w:rFonts w:ascii="Arial" w:hAnsi="Arial" w:cs="Arial"/>
          <w:b/>
        </w:rPr>
        <w:t xml:space="preserve"> Falah</w:t>
      </w:r>
      <w:r w:rsidR="00571211">
        <w:rPr>
          <w:rFonts w:ascii="Arial" w:hAnsi="Arial" w:cs="Arial"/>
          <w:b/>
          <w:vertAlign w:val="superscript"/>
        </w:rPr>
        <w:t>2</w:t>
      </w:r>
      <w:r w:rsidRPr="00E31FC8">
        <w:rPr>
          <w:rFonts w:ascii="Arial" w:hAnsi="Arial" w:cs="Arial"/>
          <w:b/>
          <w:vertAlign w:val="superscript"/>
        </w:rPr>
        <w:t>)</w:t>
      </w:r>
      <w:r w:rsidRPr="00E31FC8">
        <w:rPr>
          <w:rFonts w:ascii="Arial" w:hAnsi="Arial" w:cs="Arial"/>
          <w:b/>
        </w:rPr>
        <w:t xml:space="preserve">, </w:t>
      </w:r>
      <w:proofErr w:type="spellStart"/>
      <w:r w:rsidRPr="00E31FC8">
        <w:rPr>
          <w:rFonts w:ascii="Arial" w:hAnsi="Arial" w:cs="Arial"/>
          <w:b/>
        </w:rPr>
        <w:t>Fahriya</w:t>
      </w:r>
      <w:proofErr w:type="spellEnd"/>
      <w:r w:rsidRPr="00E31FC8">
        <w:rPr>
          <w:rFonts w:ascii="Arial" w:hAnsi="Arial" w:cs="Arial"/>
          <w:b/>
        </w:rPr>
        <w:t xml:space="preserve"> </w:t>
      </w:r>
      <w:proofErr w:type="spellStart"/>
      <w:r w:rsidRPr="00E31FC8">
        <w:rPr>
          <w:rFonts w:ascii="Arial" w:hAnsi="Arial" w:cs="Arial"/>
          <w:b/>
        </w:rPr>
        <w:t>Puspita</w:t>
      </w:r>
      <w:proofErr w:type="spellEnd"/>
      <w:r w:rsidRPr="00E31FC8">
        <w:rPr>
          <w:rFonts w:ascii="Arial" w:hAnsi="Arial" w:cs="Arial"/>
          <w:b/>
        </w:rPr>
        <w:t xml:space="preserve"> Sari</w:t>
      </w:r>
      <w:r w:rsidR="00571211">
        <w:rPr>
          <w:rFonts w:ascii="Arial" w:hAnsi="Arial" w:cs="Arial"/>
          <w:b/>
          <w:vertAlign w:val="superscript"/>
        </w:rPr>
        <w:t>2</w:t>
      </w:r>
      <w:r w:rsidRPr="00E31FC8">
        <w:rPr>
          <w:rFonts w:ascii="Arial" w:hAnsi="Arial" w:cs="Arial"/>
          <w:b/>
          <w:vertAlign w:val="superscript"/>
        </w:rPr>
        <w:t>)</w:t>
      </w:r>
      <w:r w:rsidRPr="00E31FC8">
        <w:rPr>
          <w:rFonts w:ascii="Arial" w:hAnsi="Arial" w:cs="Arial"/>
          <w:b/>
        </w:rPr>
        <w:t xml:space="preserve">, Raden </w:t>
      </w:r>
      <w:proofErr w:type="spellStart"/>
      <w:r w:rsidRPr="00E31FC8">
        <w:rPr>
          <w:rFonts w:ascii="Arial" w:hAnsi="Arial" w:cs="Arial"/>
          <w:b/>
        </w:rPr>
        <w:t>Permana</w:t>
      </w:r>
      <w:proofErr w:type="spellEnd"/>
      <w:r w:rsidRPr="00E31FC8">
        <w:rPr>
          <w:rFonts w:ascii="Arial" w:hAnsi="Arial" w:cs="Arial"/>
          <w:b/>
        </w:rPr>
        <w:t xml:space="preserve"> Budi Laksana</w:t>
      </w:r>
      <w:r w:rsidR="00571211">
        <w:rPr>
          <w:rFonts w:ascii="Arial" w:hAnsi="Arial" w:cs="Arial"/>
          <w:b/>
          <w:vertAlign w:val="superscript"/>
        </w:rPr>
        <w:t>2</w:t>
      </w:r>
      <w:r w:rsidRPr="00E31FC8">
        <w:rPr>
          <w:rFonts w:ascii="Arial" w:hAnsi="Arial" w:cs="Arial"/>
          <w:b/>
          <w:vertAlign w:val="superscript"/>
        </w:rPr>
        <w:t>)</w:t>
      </w:r>
      <w:r w:rsidRPr="00E31FC8">
        <w:rPr>
          <w:rFonts w:ascii="Arial" w:hAnsi="Arial" w:cs="Arial"/>
          <w:b/>
        </w:rPr>
        <w:t>, Maya Ismayati</w:t>
      </w:r>
      <w:r w:rsidR="00571211">
        <w:rPr>
          <w:rFonts w:ascii="Arial" w:hAnsi="Arial" w:cs="Arial"/>
          <w:b/>
          <w:vertAlign w:val="superscript"/>
        </w:rPr>
        <w:t>2</w:t>
      </w:r>
      <w:r w:rsidRPr="00E31FC8">
        <w:rPr>
          <w:rFonts w:ascii="Arial" w:hAnsi="Arial" w:cs="Arial"/>
          <w:b/>
          <w:vertAlign w:val="superscript"/>
        </w:rPr>
        <w:t>)</w:t>
      </w:r>
      <w:r w:rsidRPr="00E31FC8">
        <w:rPr>
          <w:rFonts w:ascii="Arial" w:hAnsi="Arial" w:cs="Arial"/>
          <w:b/>
        </w:rPr>
        <w:t xml:space="preserve">, Muhammad </w:t>
      </w:r>
      <w:proofErr w:type="spellStart"/>
      <w:r w:rsidRPr="00E31FC8">
        <w:rPr>
          <w:rFonts w:ascii="Arial" w:hAnsi="Arial" w:cs="Arial"/>
          <w:b/>
        </w:rPr>
        <w:t>Adly</w:t>
      </w:r>
      <w:proofErr w:type="spellEnd"/>
      <w:r w:rsidRPr="00E31FC8">
        <w:rPr>
          <w:rFonts w:ascii="Arial" w:hAnsi="Arial" w:cs="Arial"/>
          <w:b/>
        </w:rPr>
        <w:t xml:space="preserve"> </w:t>
      </w:r>
      <w:proofErr w:type="spellStart"/>
      <w:r w:rsidRPr="00E31FC8">
        <w:rPr>
          <w:rFonts w:ascii="Arial" w:hAnsi="Arial" w:cs="Arial"/>
          <w:b/>
        </w:rPr>
        <w:t>Rahandi</w:t>
      </w:r>
      <w:proofErr w:type="spellEnd"/>
      <w:r w:rsidRPr="00E31FC8">
        <w:rPr>
          <w:rFonts w:ascii="Arial" w:hAnsi="Arial" w:cs="Arial"/>
          <w:b/>
        </w:rPr>
        <w:t xml:space="preserve"> Lubis</w:t>
      </w:r>
      <w:r w:rsidR="00571211">
        <w:rPr>
          <w:rFonts w:ascii="Arial" w:hAnsi="Arial" w:cs="Arial"/>
          <w:b/>
          <w:vertAlign w:val="superscript"/>
        </w:rPr>
        <w:t>2</w:t>
      </w:r>
      <w:r w:rsidRPr="00E31FC8">
        <w:rPr>
          <w:rFonts w:ascii="Arial" w:hAnsi="Arial" w:cs="Arial"/>
          <w:b/>
          <w:vertAlign w:val="superscript"/>
        </w:rPr>
        <w:t>)</w:t>
      </w:r>
      <w:r w:rsidRPr="00E31FC8">
        <w:rPr>
          <w:rFonts w:ascii="Arial" w:hAnsi="Arial" w:cs="Arial"/>
          <w:b/>
        </w:rPr>
        <w:t xml:space="preserve">, </w:t>
      </w:r>
      <w:proofErr w:type="spellStart"/>
      <w:r w:rsidRPr="00E31FC8">
        <w:rPr>
          <w:rFonts w:ascii="Arial" w:hAnsi="Arial" w:cs="Arial"/>
          <w:b/>
        </w:rPr>
        <w:t>Deded</w:t>
      </w:r>
      <w:proofErr w:type="spellEnd"/>
      <w:r w:rsidRPr="00E31FC8">
        <w:rPr>
          <w:rFonts w:ascii="Arial" w:hAnsi="Arial" w:cs="Arial"/>
          <w:b/>
        </w:rPr>
        <w:t xml:space="preserve"> </w:t>
      </w:r>
      <w:proofErr w:type="spellStart"/>
      <w:r w:rsidRPr="00E31FC8">
        <w:rPr>
          <w:rFonts w:ascii="Arial" w:hAnsi="Arial" w:cs="Arial"/>
          <w:b/>
        </w:rPr>
        <w:t>Syarip</w:t>
      </w:r>
      <w:proofErr w:type="spellEnd"/>
      <w:r w:rsidRPr="00E31FC8">
        <w:rPr>
          <w:rFonts w:ascii="Arial" w:hAnsi="Arial" w:cs="Arial"/>
          <w:b/>
        </w:rPr>
        <w:t xml:space="preserve"> Nawawi</w:t>
      </w:r>
      <w:r w:rsidR="00571211">
        <w:rPr>
          <w:rFonts w:ascii="Arial" w:hAnsi="Arial" w:cs="Arial"/>
          <w:b/>
          <w:vertAlign w:val="superscript"/>
        </w:rPr>
        <w:t>1</w:t>
      </w:r>
      <w:r w:rsidRPr="00E31FC8">
        <w:rPr>
          <w:rFonts w:ascii="Arial" w:hAnsi="Arial" w:cs="Arial"/>
          <w:b/>
          <w:vertAlign w:val="superscript"/>
        </w:rPr>
        <w:t>)</w:t>
      </w:r>
      <w:r w:rsidRPr="00E31FC8">
        <w:rPr>
          <w:rFonts w:ascii="Arial" w:hAnsi="Arial" w:cs="Arial"/>
          <w:b/>
        </w:rPr>
        <w:t xml:space="preserve">, </w:t>
      </w:r>
      <w:proofErr w:type="spellStart"/>
      <w:r w:rsidRPr="00E31FC8">
        <w:rPr>
          <w:rFonts w:ascii="Arial" w:hAnsi="Arial" w:cs="Arial"/>
          <w:b/>
        </w:rPr>
        <w:t>Widya</w:t>
      </w:r>
      <w:proofErr w:type="spellEnd"/>
      <w:r w:rsidRPr="00E31FC8">
        <w:rPr>
          <w:rFonts w:ascii="Arial" w:hAnsi="Arial" w:cs="Arial"/>
          <w:b/>
        </w:rPr>
        <w:t xml:space="preserve"> Fatriasari</w:t>
      </w:r>
      <w:r w:rsidR="00571211">
        <w:rPr>
          <w:rFonts w:ascii="Arial" w:hAnsi="Arial" w:cs="Arial"/>
          <w:b/>
          <w:vertAlign w:val="superscript"/>
        </w:rPr>
        <w:t>2*</w:t>
      </w:r>
      <w:r w:rsidRPr="00E31FC8">
        <w:rPr>
          <w:rFonts w:ascii="Arial" w:hAnsi="Arial" w:cs="Arial"/>
          <w:b/>
          <w:vertAlign w:val="superscript"/>
        </w:rPr>
        <w:t>)</w:t>
      </w:r>
    </w:p>
    <w:p w14:paraId="17396F59" w14:textId="77777777" w:rsidR="00585618" w:rsidRPr="00585618" w:rsidRDefault="00585618" w:rsidP="00585618">
      <w:pPr>
        <w:spacing w:after="0" w:line="240" w:lineRule="auto"/>
        <w:jc w:val="center"/>
        <w:rPr>
          <w:rFonts w:ascii="Arial" w:hAnsi="Arial" w:cs="Arial"/>
          <w:b/>
          <w:vertAlign w:val="superscript"/>
        </w:rPr>
      </w:pPr>
    </w:p>
    <w:p w14:paraId="2EAA3804" w14:textId="6938761A" w:rsidR="00E31FC8" w:rsidRPr="00E31FC8" w:rsidRDefault="00E31FC8" w:rsidP="00E31FC8">
      <w:pPr>
        <w:pStyle w:val="BodyText"/>
        <w:ind w:left="345" w:right="364"/>
        <w:jc w:val="center"/>
        <w:rPr>
          <w:rFonts w:ascii="Arial" w:hAnsi="Arial" w:cs="Arial"/>
          <w:sz w:val="22"/>
          <w:szCs w:val="22"/>
        </w:rPr>
      </w:pPr>
      <w:r>
        <w:rPr>
          <w:rFonts w:ascii="Arial" w:hAnsi="Arial" w:cs="Arial"/>
          <w:position w:val="8"/>
          <w:sz w:val="22"/>
          <w:szCs w:val="22"/>
          <w:vertAlign w:val="superscript"/>
        </w:rPr>
        <w:t>1</w:t>
      </w:r>
      <w:proofErr w:type="spellStart"/>
      <w:r w:rsidRPr="00E31FC8">
        <w:rPr>
          <w:rFonts w:ascii="Arial" w:hAnsi="Arial" w:cs="Arial"/>
          <w:sz w:val="22"/>
          <w:szCs w:val="22"/>
        </w:rPr>
        <w:t>Departement</w:t>
      </w:r>
      <w:proofErr w:type="spellEnd"/>
      <w:r w:rsidRPr="00E31FC8">
        <w:rPr>
          <w:rFonts w:ascii="Arial" w:hAnsi="Arial" w:cs="Arial"/>
          <w:sz w:val="22"/>
          <w:szCs w:val="22"/>
        </w:rPr>
        <w:t xml:space="preserve"> of Forest Product Technology, Faculty of Forestry and Environment, IPB University</w:t>
      </w:r>
    </w:p>
    <w:p w14:paraId="5C605488" w14:textId="18A77471" w:rsidR="00E31FC8" w:rsidRPr="00E31FC8" w:rsidRDefault="00E31FC8" w:rsidP="00E31FC8">
      <w:pPr>
        <w:pStyle w:val="BodyText"/>
        <w:ind w:left="340" w:right="364"/>
        <w:jc w:val="center"/>
        <w:rPr>
          <w:rFonts w:ascii="Arial" w:hAnsi="Arial" w:cs="Arial"/>
          <w:sz w:val="22"/>
        </w:rPr>
      </w:pPr>
      <w:r>
        <w:rPr>
          <w:rFonts w:ascii="Arial" w:hAnsi="Arial" w:cs="Arial"/>
          <w:sz w:val="22"/>
          <w:vertAlign w:val="superscript"/>
        </w:rPr>
        <w:t>2</w:t>
      </w:r>
      <w:r w:rsidRPr="00E31FC8">
        <w:rPr>
          <w:rFonts w:ascii="Arial" w:hAnsi="Arial" w:cs="Arial"/>
          <w:sz w:val="22"/>
        </w:rPr>
        <w:t xml:space="preserve">Research Center for Biomaterials LIPI, </w:t>
      </w:r>
      <w:proofErr w:type="spellStart"/>
      <w:r w:rsidRPr="00E31FC8">
        <w:rPr>
          <w:rFonts w:ascii="Arial" w:hAnsi="Arial" w:cs="Arial"/>
          <w:sz w:val="22"/>
        </w:rPr>
        <w:t>Jl</w:t>
      </w:r>
      <w:proofErr w:type="spellEnd"/>
      <w:r w:rsidRPr="00E31FC8">
        <w:rPr>
          <w:rFonts w:ascii="Arial" w:hAnsi="Arial" w:cs="Arial"/>
          <w:sz w:val="22"/>
        </w:rPr>
        <w:t xml:space="preserve"> Raya Bogor KM 46 Cibinong Bogor 16911</w:t>
      </w:r>
    </w:p>
    <w:p w14:paraId="718C7E31" w14:textId="77777777" w:rsidR="00CB7053" w:rsidRPr="00CB7053" w:rsidRDefault="00CB7053" w:rsidP="001A24E3">
      <w:pPr>
        <w:pStyle w:val="BodyText"/>
        <w:spacing w:before="3"/>
        <w:ind w:left="408" w:right="427"/>
        <w:jc w:val="center"/>
        <w:rPr>
          <w:rFonts w:ascii="Arial" w:hAnsi="Arial" w:cs="Arial"/>
          <w:sz w:val="20"/>
          <w:szCs w:val="22"/>
        </w:rPr>
      </w:pPr>
    </w:p>
    <w:p w14:paraId="1ED52D0D" w14:textId="6ED96F12" w:rsidR="006071C0" w:rsidRPr="00E31FC8" w:rsidRDefault="00571211" w:rsidP="00E863DC">
      <w:pPr>
        <w:spacing w:after="0" w:line="240" w:lineRule="auto"/>
        <w:jc w:val="center"/>
        <w:rPr>
          <w:rFonts w:ascii="Arial" w:hAnsi="Arial" w:cs="Arial"/>
        </w:rPr>
      </w:pPr>
      <w:r>
        <w:rPr>
          <w:rFonts w:ascii="Arial" w:hAnsi="Arial"/>
        </w:rPr>
        <w:t>*Corresponding Author</w:t>
      </w:r>
      <w:r w:rsidR="00A2626D" w:rsidRPr="00E31FC8">
        <w:rPr>
          <w:rFonts w:ascii="Arial" w:hAnsi="Arial" w:cs="Arial"/>
        </w:rPr>
        <w:t xml:space="preserve"> E-</w:t>
      </w:r>
      <w:r w:rsidR="00816953" w:rsidRPr="00E31FC8">
        <w:rPr>
          <w:rFonts w:ascii="Arial" w:hAnsi="Arial" w:cs="Arial"/>
        </w:rPr>
        <w:t>mail</w:t>
      </w:r>
      <w:r w:rsidR="00A2626D" w:rsidRPr="00E31FC8">
        <w:rPr>
          <w:rFonts w:ascii="Arial" w:hAnsi="Arial" w:cs="Arial"/>
        </w:rPr>
        <w:t xml:space="preserve">: </w:t>
      </w:r>
      <w:hyperlink r:id="rId7">
        <w:r w:rsidR="00E31FC8" w:rsidRPr="00E31FC8">
          <w:rPr>
            <w:rFonts w:ascii="Arial" w:hAnsi="Arial" w:cs="Arial"/>
          </w:rPr>
          <w:t>widya.fatriasari@biomaterial.lipi.go.id</w:t>
        </w:r>
      </w:hyperlink>
      <w:r>
        <w:rPr>
          <w:rFonts w:ascii="Arial" w:hAnsi="Arial" w:cs="Arial"/>
        </w:rPr>
        <w:t xml:space="preserve"> </w:t>
      </w:r>
      <w:r w:rsidR="004C7D0F">
        <w:rPr>
          <w:rFonts w:ascii="Arial" w:hAnsi="Arial" w:cs="Arial"/>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693911BD" w14:textId="77777777" w:rsidR="00E31FC8" w:rsidRPr="00E31FC8" w:rsidRDefault="00FC3513" w:rsidP="00E31FC8">
      <w:pPr>
        <w:ind w:right="200"/>
        <w:jc w:val="both"/>
        <w:rPr>
          <w:rFonts w:ascii="Arial" w:hAnsi="Arial" w:cs="Arial"/>
        </w:rPr>
      </w:pPr>
      <w:r w:rsidRPr="00CB7053">
        <w:rPr>
          <w:rFonts w:ascii="Arial" w:hAnsi="Arial" w:cs="Arial"/>
          <w:i/>
        </w:rPr>
        <w:t>Abstract</w:t>
      </w:r>
      <w:r w:rsidR="00E863DC" w:rsidRPr="00CB7053">
        <w:rPr>
          <w:rFonts w:ascii="Arial" w:hAnsi="Arial" w:cs="Arial"/>
          <w:i/>
        </w:rPr>
        <w:t>:</w:t>
      </w:r>
      <w:r w:rsidRPr="00CB7053">
        <w:rPr>
          <w:rFonts w:ascii="Arial" w:hAnsi="Arial" w:cs="Arial"/>
          <w:i/>
        </w:rPr>
        <w:t xml:space="preserve"> </w:t>
      </w:r>
      <w:r w:rsidR="00E31FC8" w:rsidRPr="00E31FC8">
        <w:rPr>
          <w:rFonts w:ascii="Arial" w:hAnsi="Arial" w:cs="Arial"/>
        </w:rPr>
        <w:t xml:space="preserve">Sugarcane trash (ST) is promising biomass in sugar-producing countries including Indonesia and commonly only discharged in plant during harvesting of sugarcane stem. ST relatively contains high holocellulose and moderate lignin content that has potency to convert for valuable biomaterials such as lignin based biosurfactant and future renewable bioenergy such as bioethanol. In order to increase the utilization efficiency, the biorefinery concept of ST was conducted in this study. ST was subjected to treat by microwave assisted maleic acid (MA) pretreatment to dissolve hemicellulose then followed by alkaline pretreatment assisted microwave or also autoclave heating of MA treated ST for dissolving lignin and obtain rich cellulose content in the treated ST. Subsequently, to precipitate lignin, the liquid fraction of microwave (lignin SCT A) and autoclave (Lignin SCT B) pretreatment was isolated by 2% HCL. Besides that, the MA-alkaline microwave pretreatment of ST pulp (SCT A) and MA-alkaline autoclave pretreatment of ST pulp (SCT B) was characterized the </w:t>
      </w:r>
      <w:proofErr w:type="spellStart"/>
      <w:r w:rsidR="00E31FC8" w:rsidRPr="00E31FC8">
        <w:rPr>
          <w:rFonts w:ascii="Arial" w:hAnsi="Arial" w:cs="Arial"/>
        </w:rPr>
        <w:t>physico</w:t>
      </w:r>
      <w:proofErr w:type="spellEnd"/>
      <w:r w:rsidR="00E31FC8" w:rsidRPr="00E31FC8">
        <w:rPr>
          <w:rFonts w:ascii="Arial" w:hAnsi="Arial" w:cs="Arial"/>
        </w:rPr>
        <w:t xml:space="preserve">-chemical properties. While the lignin SCT A and lignin SCT B were also determined the yield, its </w:t>
      </w:r>
      <w:proofErr w:type="spellStart"/>
      <w:r w:rsidR="00E31FC8" w:rsidRPr="00E31FC8">
        <w:rPr>
          <w:rFonts w:ascii="Arial" w:hAnsi="Arial" w:cs="Arial"/>
        </w:rPr>
        <w:t>physico</w:t>
      </w:r>
      <w:proofErr w:type="spellEnd"/>
      <w:r w:rsidR="00E31FC8" w:rsidRPr="00E31FC8">
        <w:rPr>
          <w:rFonts w:ascii="Arial" w:hAnsi="Arial" w:cs="Arial"/>
        </w:rPr>
        <w:t xml:space="preserve">- chemical properties including lignin purity, </w:t>
      </w:r>
      <w:proofErr w:type="spellStart"/>
      <w:r w:rsidR="00E31FC8" w:rsidRPr="00E31FC8">
        <w:rPr>
          <w:rFonts w:ascii="Arial" w:hAnsi="Arial" w:cs="Arial"/>
        </w:rPr>
        <w:t>syringyl</w:t>
      </w:r>
      <w:proofErr w:type="spellEnd"/>
      <w:r w:rsidR="00E31FC8" w:rsidRPr="00E31FC8">
        <w:rPr>
          <w:rFonts w:ascii="Arial" w:hAnsi="Arial" w:cs="Arial"/>
        </w:rPr>
        <w:t xml:space="preserve"> (S) to </w:t>
      </w:r>
      <w:proofErr w:type="spellStart"/>
      <w:r w:rsidR="00E31FC8" w:rsidRPr="00E31FC8">
        <w:rPr>
          <w:rFonts w:ascii="Arial" w:hAnsi="Arial" w:cs="Arial"/>
        </w:rPr>
        <w:t>guiacyl</w:t>
      </w:r>
      <w:proofErr w:type="spellEnd"/>
      <w:r w:rsidR="00E31FC8" w:rsidRPr="00E31FC8">
        <w:rPr>
          <w:rFonts w:ascii="Arial" w:hAnsi="Arial" w:cs="Arial"/>
        </w:rPr>
        <w:t xml:space="preserve"> (G) ratio, functional groups, and the thermal behavior. The results show that lignin SCT B has higher yield than lignin SCT A, however the purity of lignin SCT B was since versa and all yields are lower than commercial lignin. Compared to commercial lignin, the ash content and moisture content of lignin SCT A and B was higher. Even though, the transition glass (</w:t>
      </w:r>
      <w:proofErr w:type="spellStart"/>
      <w:r w:rsidR="00E31FC8" w:rsidRPr="00E31FC8">
        <w:rPr>
          <w:rFonts w:ascii="Arial" w:hAnsi="Arial" w:cs="Arial"/>
        </w:rPr>
        <w:t>Tg</w:t>
      </w:r>
      <w:proofErr w:type="spellEnd"/>
      <w:r w:rsidR="00E31FC8" w:rsidRPr="00E31FC8">
        <w:rPr>
          <w:rFonts w:ascii="Arial" w:hAnsi="Arial" w:cs="Arial"/>
        </w:rPr>
        <w:t xml:space="preserve">) of lignin SCT A and B was lower than commercial lignin due to lower moisture content, these </w:t>
      </w:r>
      <w:proofErr w:type="spellStart"/>
      <w:r w:rsidR="00E31FC8" w:rsidRPr="00E31FC8">
        <w:rPr>
          <w:rFonts w:ascii="Arial" w:hAnsi="Arial" w:cs="Arial"/>
        </w:rPr>
        <w:t>Tgs</w:t>
      </w:r>
      <w:proofErr w:type="spellEnd"/>
      <w:r w:rsidR="00E31FC8" w:rsidRPr="00E31FC8">
        <w:rPr>
          <w:rFonts w:ascii="Arial" w:hAnsi="Arial" w:cs="Arial"/>
        </w:rPr>
        <w:t xml:space="preserve"> are in the range of </w:t>
      </w:r>
      <w:proofErr w:type="spellStart"/>
      <w:r w:rsidR="00E31FC8" w:rsidRPr="00E31FC8">
        <w:rPr>
          <w:rFonts w:ascii="Arial" w:hAnsi="Arial" w:cs="Arial"/>
        </w:rPr>
        <w:t>Tg</w:t>
      </w:r>
      <w:proofErr w:type="spellEnd"/>
      <w:r w:rsidR="00E31FC8" w:rsidRPr="00E31FC8">
        <w:rPr>
          <w:rFonts w:ascii="Arial" w:hAnsi="Arial" w:cs="Arial"/>
        </w:rPr>
        <w:t xml:space="preserve"> of lignin that reported in previous studies. From the thermo gravimetry (TGA) analysis, lignin SCT B has less mass loss or has higher residue of non-volatile compound. Compared to commercial lignin, both lignin SCT is more stable. During the pyrolysis, some lignin fraction products were obtained including para </w:t>
      </w:r>
      <w:proofErr w:type="spellStart"/>
      <w:r w:rsidR="00E31FC8" w:rsidRPr="00E31FC8">
        <w:rPr>
          <w:rFonts w:ascii="Arial" w:hAnsi="Arial" w:cs="Arial"/>
        </w:rPr>
        <w:t>coumaryl</w:t>
      </w:r>
      <w:proofErr w:type="spellEnd"/>
      <w:r w:rsidR="00E31FC8" w:rsidRPr="00E31FC8">
        <w:rPr>
          <w:rFonts w:ascii="Arial" w:hAnsi="Arial" w:cs="Arial"/>
        </w:rPr>
        <w:t xml:space="preserve"> alcohol (H), S and G ring. Both lignin SCTs have higher S than </w:t>
      </w:r>
      <w:proofErr w:type="spellStart"/>
      <w:r w:rsidR="00E31FC8" w:rsidRPr="00E31FC8">
        <w:rPr>
          <w:rFonts w:ascii="Arial" w:hAnsi="Arial" w:cs="Arial"/>
        </w:rPr>
        <w:t>G as</w:t>
      </w:r>
      <w:proofErr w:type="spellEnd"/>
      <w:r w:rsidR="00E31FC8" w:rsidRPr="00E31FC8">
        <w:rPr>
          <w:rFonts w:ascii="Arial" w:hAnsi="Arial" w:cs="Arial"/>
        </w:rPr>
        <w:t xml:space="preserve"> typical of grass lignin with S/G ratio of them is same for them. S/G ratio of lignin SCT is higher compared to</w:t>
      </w:r>
    </w:p>
    <w:p w14:paraId="4D6A67F6" w14:textId="77777777" w:rsidR="00E31FC8" w:rsidRPr="00E31FC8" w:rsidRDefault="00E31FC8" w:rsidP="00E31FC8">
      <w:pPr>
        <w:ind w:right="200"/>
        <w:jc w:val="both"/>
        <w:rPr>
          <w:rFonts w:ascii="Arial" w:hAnsi="Arial" w:cs="Arial"/>
        </w:rPr>
      </w:pPr>
      <w:r w:rsidRPr="00E31FC8">
        <w:rPr>
          <w:rFonts w:ascii="Arial" w:hAnsi="Arial" w:cs="Arial"/>
        </w:rPr>
        <w:t xml:space="preserve"> </w:t>
      </w:r>
    </w:p>
    <w:p w14:paraId="06231C37" w14:textId="77777777" w:rsidR="00E31FC8" w:rsidRPr="00E31FC8" w:rsidRDefault="00E31FC8" w:rsidP="00E31FC8">
      <w:pPr>
        <w:ind w:right="200"/>
        <w:jc w:val="both"/>
        <w:rPr>
          <w:rFonts w:ascii="Arial" w:hAnsi="Arial" w:cs="Arial"/>
        </w:rPr>
      </w:pPr>
    </w:p>
    <w:p w14:paraId="6E0C4914" w14:textId="0BFE2746" w:rsidR="00CB7053" w:rsidRDefault="00E31FC8" w:rsidP="00E31FC8">
      <w:pPr>
        <w:ind w:right="200"/>
        <w:jc w:val="both"/>
        <w:rPr>
          <w:rFonts w:ascii="Arial" w:hAnsi="Arial" w:cs="Arial"/>
        </w:rPr>
      </w:pPr>
      <w:r w:rsidRPr="00E31FC8">
        <w:rPr>
          <w:rFonts w:ascii="Arial" w:hAnsi="Arial" w:cs="Arial"/>
        </w:rPr>
        <w:lastRenderedPageBreak/>
        <w:t xml:space="preserve">commercial lignin. It means that lignin SCTs are </w:t>
      </w:r>
      <w:proofErr w:type="spellStart"/>
      <w:r w:rsidRPr="00E31FC8">
        <w:rPr>
          <w:rFonts w:ascii="Arial" w:hAnsi="Arial" w:cs="Arial"/>
        </w:rPr>
        <w:t>probaly</w:t>
      </w:r>
      <w:proofErr w:type="spellEnd"/>
      <w:r w:rsidRPr="00E31FC8">
        <w:rPr>
          <w:rFonts w:ascii="Arial" w:hAnsi="Arial" w:cs="Arial"/>
        </w:rPr>
        <w:t xml:space="preserve"> easier to be further processed than that was commercial lignin. This result is confirmed by FTIR spectra that typically present S (1265 cm-1) and G (1210 cm-1) ring and also aromatic ring at wave number 1600 cm-1. Pretreatment combination of ST causes the disruption in the morphological features of pretreated ST with MA-alkaline microwave pretreatment tends to cause more intensive rupture than MA-alkaline autoclave pretreatment. Thus, the degree of crystallinity for each pretreatment is lower than control. FTIR spectra of treated SCT pulps shows some functional groups including OH (free) stretching vibration of hydrogen bonds (3400 cm-1), aromatic skeletal vibration of lignin 1600 cm-1 and S (1265 cm-1) and G (1210 cm-1), C-O-C glycosidic stretching in cellulose (crystalline) and aromatic skeletal and C-O stretch at 1100 cm-1 also C-O-C stretching at β-glycosidic linkages between </w:t>
      </w:r>
      <w:proofErr w:type="spellStart"/>
      <w:r w:rsidRPr="00E31FC8">
        <w:rPr>
          <w:rFonts w:ascii="Arial" w:hAnsi="Arial" w:cs="Arial"/>
        </w:rPr>
        <w:t>anhydroglucose</w:t>
      </w:r>
      <w:proofErr w:type="spellEnd"/>
      <w:r w:rsidRPr="00E31FC8">
        <w:rPr>
          <w:rFonts w:ascii="Arial" w:hAnsi="Arial" w:cs="Arial"/>
        </w:rPr>
        <w:t xml:space="preserve"> units in cellulose. The chemical component of pretreated SCT shows that ethanol-benzene extractives increase while lignin content decreases drastically. HPLC analysis can only detected glucose both in liquid and pulp of pretreated SCT.</w:t>
      </w:r>
    </w:p>
    <w:p w14:paraId="3035723C" w14:textId="77777777" w:rsidR="00E31FC8" w:rsidRDefault="00E31FC8" w:rsidP="00E31FC8">
      <w:pPr>
        <w:ind w:right="200"/>
        <w:jc w:val="both"/>
        <w:rPr>
          <w:rFonts w:ascii="Arial" w:hAnsi="Arial"/>
        </w:rPr>
      </w:pPr>
    </w:p>
    <w:p w14:paraId="746556D8" w14:textId="0394BC96" w:rsidR="002104A4" w:rsidRPr="002104A4" w:rsidRDefault="00E863DC" w:rsidP="002104A4">
      <w:pPr>
        <w:pStyle w:val="BodyText"/>
        <w:ind w:right="114"/>
        <w:jc w:val="both"/>
        <w:rPr>
          <w:rFonts w:ascii="Arial" w:hAnsi="Arial" w:cs="Arial"/>
          <w:i/>
          <w:sz w:val="22"/>
        </w:rPr>
      </w:pPr>
      <w:r w:rsidRPr="002104A4">
        <w:rPr>
          <w:rFonts w:ascii="Arial" w:hAnsi="Arial" w:cs="Arial"/>
          <w:i/>
          <w:sz w:val="22"/>
        </w:rPr>
        <w:t>Keywords:</w:t>
      </w:r>
      <w:r w:rsidR="00E31FC8">
        <w:rPr>
          <w:rFonts w:ascii="Arial" w:hAnsi="Arial" w:cs="Arial"/>
          <w:i/>
          <w:sz w:val="22"/>
        </w:rPr>
        <w:t xml:space="preserve"> </w:t>
      </w:r>
      <w:r w:rsidR="00E31FC8" w:rsidRPr="00E31FC8">
        <w:rPr>
          <w:rFonts w:ascii="Arial" w:hAnsi="Arial" w:cs="Arial"/>
          <w:i/>
          <w:sz w:val="22"/>
        </w:rPr>
        <w:t xml:space="preserve">biomaterials, cellulose, lignin, </w:t>
      </w:r>
      <w:proofErr w:type="spellStart"/>
      <w:r w:rsidR="00E31FC8" w:rsidRPr="00E31FC8">
        <w:rPr>
          <w:rFonts w:ascii="Arial" w:hAnsi="Arial" w:cs="Arial"/>
          <w:i/>
          <w:sz w:val="22"/>
        </w:rPr>
        <w:t>physico</w:t>
      </w:r>
      <w:proofErr w:type="spellEnd"/>
      <w:r w:rsidR="00E31FC8" w:rsidRPr="00E31FC8">
        <w:rPr>
          <w:rFonts w:ascii="Arial" w:hAnsi="Arial" w:cs="Arial"/>
          <w:i/>
          <w:sz w:val="22"/>
        </w:rPr>
        <w:t>-chemical properties, pretreatment combination, sugarcane trash</w:t>
      </w:r>
      <w:r w:rsidR="00E31FC8">
        <w:rPr>
          <w:rFonts w:ascii="Arial" w:hAnsi="Arial" w:cs="Arial"/>
          <w:i/>
          <w:sz w:val="22"/>
        </w:rPr>
        <w:t>.</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3234" w14:textId="77777777" w:rsidR="003B0942" w:rsidRDefault="003B0942" w:rsidP="008428D7">
      <w:pPr>
        <w:spacing w:after="0" w:line="240" w:lineRule="auto"/>
      </w:pPr>
      <w:r>
        <w:separator/>
      </w:r>
    </w:p>
  </w:endnote>
  <w:endnote w:type="continuationSeparator" w:id="0">
    <w:p w14:paraId="74E121B4" w14:textId="77777777" w:rsidR="003B0942" w:rsidRDefault="003B0942"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1AA7" w14:textId="77777777" w:rsidR="003B0942" w:rsidRDefault="003B0942" w:rsidP="008428D7">
      <w:pPr>
        <w:spacing w:after="0" w:line="240" w:lineRule="auto"/>
      </w:pPr>
      <w:r>
        <w:separator/>
      </w:r>
    </w:p>
  </w:footnote>
  <w:footnote w:type="continuationSeparator" w:id="0">
    <w:p w14:paraId="04B711C9" w14:textId="77777777" w:rsidR="003B0942" w:rsidRDefault="003B0942"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A24E3"/>
    <w:rsid w:val="001D349E"/>
    <w:rsid w:val="002104A4"/>
    <w:rsid w:val="00221686"/>
    <w:rsid w:val="00221D1B"/>
    <w:rsid w:val="00227FDF"/>
    <w:rsid w:val="002441FA"/>
    <w:rsid w:val="002623A5"/>
    <w:rsid w:val="0028741D"/>
    <w:rsid w:val="002C0EA1"/>
    <w:rsid w:val="00317C7F"/>
    <w:rsid w:val="00387B1F"/>
    <w:rsid w:val="003B0942"/>
    <w:rsid w:val="003E0F3A"/>
    <w:rsid w:val="00455492"/>
    <w:rsid w:val="00477AAA"/>
    <w:rsid w:val="00494B35"/>
    <w:rsid w:val="004C7D0F"/>
    <w:rsid w:val="00564356"/>
    <w:rsid w:val="00571211"/>
    <w:rsid w:val="00577E52"/>
    <w:rsid w:val="00584566"/>
    <w:rsid w:val="00585618"/>
    <w:rsid w:val="005912EA"/>
    <w:rsid w:val="005D08C6"/>
    <w:rsid w:val="006071C0"/>
    <w:rsid w:val="00636B13"/>
    <w:rsid w:val="00643F1E"/>
    <w:rsid w:val="00645431"/>
    <w:rsid w:val="00682792"/>
    <w:rsid w:val="00685678"/>
    <w:rsid w:val="006A68A2"/>
    <w:rsid w:val="006B0B18"/>
    <w:rsid w:val="006C0843"/>
    <w:rsid w:val="00725818"/>
    <w:rsid w:val="007540B2"/>
    <w:rsid w:val="00784360"/>
    <w:rsid w:val="0081205A"/>
    <w:rsid w:val="00814E48"/>
    <w:rsid w:val="00816953"/>
    <w:rsid w:val="008428D7"/>
    <w:rsid w:val="00862587"/>
    <w:rsid w:val="00887AA0"/>
    <w:rsid w:val="008945F8"/>
    <w:rsid w:val="00961081"/>
    <w:rsid w:val="00987325"/>
    <w:rsid w:val="00A2626D"/>
    <w:rsid w:val="00A8195D"/>
    <w:rsid w:val="00B157B7"/>
    <w:rsid w:val="00B541DE"/>
    <w:rsid w:val="00BA3DCF"/>
    <w:rsid w:val="00BE60A4"/>
    <w:rsid w:val="00C37893"/>
    <w:rsid w:val="00C75684"/>
    <w:rsid w:val="00C8098D"/>
    <w:rsid w:val="00C90BA1"/>
    <w:rsid w:val="00CB7053"/>
    <w:rsid w:val="00CF0899"/>
    <w:rsid w:val="00D1237D"/>
    <w:rsid w:val="00D14881"/>
    <w:rsid w:val="00D67816"/>
    <w:rsid w:val="00D74AAC"/>
    <w:rsid w:val="00D86F77"/>
    <w:rsid w:val="00DE182F"/>
    <w:rsid w:val="00DF60F5"/>
    <w:rsid w:val="00E02B5B"/>
    <w:rsid w:val="00E1344E"/>
    <w:rsid w:val="00E31FC8"/>
    <w:rsid w:val="00E7576E"/>
    <w:rsid w:val="00E863DC"/>
    <w:rsid w:val="00EE31BA"/>
    <w:rsid w:val="00EE7E66"/>
    <w:rsid w:val="00F01077"/>
    <w:rsid w:val="00F15B3D"/>
    <w:rsid w:val="00F253BA"/>
    <w:rsid w:val="00F319E8"/>
    <w:rsid w:val="00F46EC6"/>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dya.fatriasari@biomaterial.lipi.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A2DE-75CF-4CC9-8DC9-F3F32F5F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4</cp:revision>
  <dcterms:created xsi:type="dcterms:W3CDTF">2021-05-17T02:38:00Z</dcterms:created>
  <dcterms:modified xsi:type="dcterms:W3CDTF">2021-05-18T21:33:00Z</dcterms:modified>
</cp:coreProperties>
</file>