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9F7B8" w14:textId="1A1CD32B" w:rsidR="00CB7053" w:rsidRPr="00CB7053" w:rsidRDefault="00CB7053" w:rsidP="003451FC">
      <w:pPr>
        <w:jc w:val="center"/>
        <w:rPr>
          <w:rFonts w:ascii="Arial" w:hAnsi="Arial" w:cs="Arial"/>
          <w:b/>
          <w:bCs/>
          <w:szCs w:val="32"/>
        </w:rPr>
      </w:pPr>
      <w:r>
        <w:rPr>
          <w:rFonts w:ascii="Arial" w:hAnsi="Arial" w:cs="Arial"/>
          <w:b/>
          <w:bCs/>
          <w:szCs w:val="32"/>
        </w:rPr>
        <w:t xml:space="preserve">Use of Waste Wood Biomass </w:t>
      </w:r>
      <w:proofErr w:type="gramStart"/>
      <w:r>
        <w:rPr>
          <w:rFonts w:ascii="Arial" w:hAnsi="Arial" w:cs="Arial"/>
          <w:b/>
          <w:bCs/>
          <w:szCs w:val="32"/>
        </w:rPr>
        <w:t>A</w:t>
      </w:r>
      <w:r w:rsidR="00636B13">
        <w:rPr>
          <w:rFonts w:ascii="Arial" w:hAnsi="Arial" w:cs="Arial"/>
          <w:b/>
          <w:bCs/>
          <w:szCs w:val="32"/>
        </w:rPr>
        <w:t>s</w:t>
      </w:r>
      <w:proofErr w:type="gramEnd"/>
      <w:r w:rsidR="00636B13">
        <w:rPr>
          <w:rFonts w:ascii="Arial" w:hAnsi="Arial" w:cs="Arial"/>
          <w:b/>
          <w:bCs/>
          <w:szCs w:val="32"/>
        </w:rPr>
        <w:t xml:space="preserve"> a </w:t>
      </w:r>
      <w:r w:rsidR="00A8195D">
        <w:rPr>
          <w:rFonts w:ascii="Arial" w:hAnsi="Arial" w:cs="Arial"/>
          <w:b/>
          <w:bCs/>
          <w:szCs w:val="32"/>
        </w:rPr>
        <w:t>Sustainable Precursor For Activated Carbon Production and A</w:t>
      </w:r>
      <w:r w:rsidRPr="00CB7053">
        <w:rPr>
          <w:rFonts w:ascii="Arial" w:hAnsi="Arial" w:cs="Arial"/>
          <w:b/>
          <w:bCs/>
          <w:szCs w:val="32"/>
        </w:rPr>
        <w:t>pplication</w:t>
      </w:r>
    </w:p>
    <w:p w14:paraId="2FBEB97E" w14:textId="77777777" w:rsidR="000E1D5B" w:rsidRPr="00CB7053" w:rsidRDefault="000E1D5B" w:rsidP="00041511">
      <w:pPr>
        <w:spacing w:after="0" w:line="240" w:lineRule="auto"/>
        <w:jc w:val="center"/>
        <w:rPr>
          <w:rFonts w:ascii="Arial" w:hAnsi="Arial" w:cs="Arial"/>
          <w:b/>
          <w:sz w:val="18"/>
          <w:lang w:val="ms-MY"/>
        </w:rPr>
      </w:pPr>
    </w:p>
    <w:p w14:paraId="42DED7F6" w14:textId="77777777" w:rsidR="006071C0" w:rsidRPr="00E863DC" w:rsidRDefault="006071C0" w:rsidP="00E863DC">
      <w:pPr>
        <w:spacing w:after="0" w:line="240" w:lineRule="auto"/>
        <w:jc w:val="center"/>
        <w:rPr>
          <w:rFonts w:ascii="Arial" w:hAnsi="Arial"/>
          <w:lang w:val="ms-MY"/>
        </w:rPr>
      </w:pPr>
    </w:p>
    <w:p w14:paraId="6F9AA435" w14:textId="3CFDAC2B" w:rsidR="00E02B5B" w:rsidRPr="00CB7053" w:rsidRDefault="00CB7053" w:rsidP="00E02B5B">
      <w:pPr>
        <w:spacing w:line="240" w:lineRule="auto"/>
        <w:jc w:val="center"/>
        <w:rPr>
          <w:rFonts w:ascii="Arial" w:hAnsi="Arial" w:cs="Arial"/>
          <w:b/>
        </w:rPr>
      </w:pPr>
      <w:proofErr w:type="spellStart"/>
      <w:r w:rsidRPr="00CB7053">
        <w:rPr>
          <w:rFonts w:ascii="Arial" w:hAnsi="Arial" w:cs="Arial"/>
          <w:b/>
        </w:rPr>
        <w:t>Rimene</w:t>
      </w:r>
      <w:proofErr w:type="spellEnd"/>
      <w:r w:rsidRPr="00CB7053">
        <w:rPr>
          <w:rFonts w:ascii="Arial" w:hAnsi="Arial" w:cs="Arial"/>
          <w:b/>
        </w:rPr>
        <w:t xml:space="preserve"> </w:t>
      </w:r>
      <w:proofErr w:type="spellStart"/>
      <w:r w:rsidRPr="00CB7053">
        <w:rPr>
          <w:rFonts w:ascii="Arial" w:hAnsi="Arial" w:cs="Arial"/>
          <w:b/>
        </w:rPr>
        <w:t>Dhahri</w:t>
      </w:r>
      <w:proofErr w:type="spellEnd"/>
      <w:r w:rsidR="00F319E8" w:rsidRPr="00CB7053">
        <w:rPr>
          <w:rFonts w:ascii="Arial" w:hAnsi="Arial" w:cs="Arial"/>
          <w:b/>
          <w:bCs/>
        </w:rPr>
        <w:t xml:space="preserve"> </w:t>
      </w:r>
      <w:r w:rsidR="00585618" w:rsidRPr="00CB7053">
        <w:rPr>
          <w:rFonts w:ascii="Arial" w:hAnsi="Arial" w:cs="Arial"/>
          <w:b/>
          <w:vertAlign w:val="superscript"/>
        </w:rPr>
        <w:t>1</w:t>
      </w:r>
      <w:r w:rsidR="00E60F7E">
        <w:rPr>
          <w:rFonts w:ascii="Arial" w:hAnsi="Arial" w:cs="Arial"/>
          <w:b/>
          <w:vertAlign w:val="superscript"/>
        </w:rPr>
        <w:t>*</w:t>
      </w:r>
      <w:r w:rsidR="00E02B5B" w:rsidRPr="00CB7053">
        <w:rPr>
          <w:rFonts w:ascii="Arial" w:hAnsi="Arial" w:cs="Arial"/>
          <w:b/>
          <w:vertAlign w:val="superscript"/>
        </w:rPr>
        <w:t>)</w:t>
      </w:r>
      <w:r w:rsidRPr="00CB7053">
        <w:rPr>
          <w:rFonts w:ascii="Arial" w:hAnsi="Arial" w:cs="Arial"/>
          <w:b/>
        </w:rPr>
        <w:t xml:space="preserve"> and Younes Moussaoui </w:t>
      </w:r>
      <w:r w:rsidRPr="00CB7053">
        <w:rPr>
          <w:rFonts w:ascii="Arial" w:hAnsi="Arial" w:cs="Arial"/>
          <w:b/>
          <w:vertAlign w:val="superscript"/>
        </w:rPr>
        <w:t>2)</w:t>
      </w:r>
    </w:p>
    <w:p w14:paraId="17396F59" w14:textId="77777777" w:rsidR="00585618" w:rsidRPr="00585618" w:rsidRDefault="00585618" w:rsidP="00585618">
      <w:pPr>
        <w:spacing w:after="0" w:line="240" w:lineRule="auto"/>
        <w:jc w:val="center"/>
        <w:rPr>
          <w:rFonts w:ascii="Arial" w:hAnsi="Arial" w:cs="Arial"/>
          <w:b/>
          <w:vertAlign w:val="superscript"/>
        </w:rPr>
      </w:pPr>
    </w:p>
    <w:p w14:paraId="453568ED" w14:textId="009A7A5A" w:rsidR="001A24E3" w:rsidRDefault="00CB7053" w:rsidP="001A24E3">
      <w:pPr>
        <w:pStyle w:val="BodyText"/>
        <w:spacing w:before="3"/>
        <w:ind w:left="408" w:right="427"/>
        <w:jc w:val="center"/>
        <w:rPr>
          <w:rFonts w:ascii="Arial" w:hAnsi="Arial" w:cs="Arial"/>
          <w:sz w:val="22"/>
        </w:rPr>
      </w:pPr>
      <w:r w:rsidRPr="00CB7053">
        <w:rPr>
          <w:rFonts w:ascii="Arial" w:hAnsi="Arial" w:cs="Arial"/>
          <w:sz w:val="22"/>
          <w:vertAlign w:val="superscript"/>
        </w:rPr>
        <w:t>1</w:t>
      </w:r>
      <w:r w:rsidRPr="00CB7053">
        <w:rPr>
          <w:rFonts w:ascii="Arial" w:hAnsi="Arial" w:cs="Arial"/>
          <w:sz w:val="22"/>
        </w:rPr>
        <w:t>Environment and Energy Laboratory (UR14ES26)</w:t>
      </w:r>
      <w:r w:rsidRPr="00CB7053">
        <w:rPr>
          <w:rFonts w:ascii="Arial" w:hAnsi="Arial" w:cs="Arial"/>
          <w:sz w:val="22"/>
        </w:rPr>
        <w:fldChar w:fldCharType="begin"/>
      </w:r>
      <w:r w:rsidRPr="00CB7053">
        <w:rPr>
          <w:rFonts w:ascii="Arial" w:hAnsi="Arial" w:cs="Arial"/>
          <w:sz w:val="22"/>
        </w:rPr>
        <w:fldChar w:fldCharType="separate"/>
      </w:r>
      <w:r w:rsidRPr="00CB7053">
        <w:rPr>
          <w:rFonts w:ascii="Arial" w:hAnsi="Arial" w:cs="Arial"/>
          <w:sz w:val="22"/>
        </w:rPr>
        <w:t>(Cherfi, 2015 #33)</w:t>
      </w:r>
      <w:r w:rsidRPr="00CB7053">
        <w:rPr>
          <w:rFonts w:ascii="Arial" w:hAnsi="Arial" w:cs="Arial"/>
          <w:sz w:val="22"/>
        </w:rPr>
        <w:fldChar w:fldCharType="end"/>
      </w:r>
      <w:r w:rsidRPr="00CB7053">
        <w:rPr>
          <w:rFonts w:ascii="Arial" w:hAnsi="Arial" w:cs="Arial"/>
          <w:sz w:val="22"/>
        </w:rPr>
        <w:t xml:space="preserve">, Faculty of Sciences of </w:t>
      </w:r>
      <w:proofErr w:type="spellStart"/>
      <w:r w:rsidRPr="00CB7053">
        <w:rPr>
          <w:rFonts w:ascii="Arial" w:hAnsi="Arial" w:cs="Arial"/>
          <w:sz w:val="22"/>
        </w:rPr>
        <w:t>Gafsa</w:t>
      </w:r>
      <w:proofErr w:type="spellEnd"/>
      <w:r w:rsidRPr="00CB7053">
        <w:rPr>
          <w:rFonts w:ascii="Arial" w:hAnsi="Arial" w:cs="Arial"/>
          <w:sz w:val="22"/>
        </w:rPr>
        <w:t xml:space="preserve">, University of </w:t>
      </w:r>
      <w:proofErr w:type="spellStart"/>
      <w:r w:rsidRPr="00CB7053">
        <w:rPr>
          <w:rFonts w:ascii="Arial" w:hAnsi="Arial" w:cs="Arial"/>
          <w:sz w:val="22"/>
        </w:rPr>
        <w:t>Gafsa</w:t>
      </w:r>
      <w:proofErr w:type="spellEnd"/>
      <w:r w:rsidRPr="00CB7053">
        <w:rPr>
          <w:rFonts w:ascii="Arial" w:hAnsi="Arial" w:cs="Arial"/>
          <w:sz w:val="22"/>
        </w:rPr>
        <w:t>, Tunisia.</w:t>
      </w:r>
    </w:p>
    <w:p w14:paraId="00590F3A" w14:textId="265F2450" w:rsidR="00CB7053" w:rsidRPr="00CB7053" w:rsidRDefault="00CB7053" w:rsidP="00CB7053">
      <w:pPr>
        <w:spacing w:line="240" w:lineRule="auto"/>
        <w:jc w:val="center"/>
        <w:rPr>
          <w:rFonts w:ascii="Arial" w:hAnsi="Arial" w:cs="Arial"/>
          <w:bCs/>
          <w:iCs/>
          <w:color w:val="000000"/>
          <w:szCs w:val="24"/>
        </w:rPr>
      </w:pPr>
      <w:r>
        <w:rPr>
          <w:rFonts w:ascii="Arial" w:hAnsi="Arial" w:cs="Arial"/>
          <w:szCs w:val="24"/>
          <w:vertAlign w:val="superscript"/>
        </w:rPr>
        <w:t>2</w:t>
      </w:r>
      <w:r w:rsidRPr="00CB7053">
        <w:rPr>
          <w:rFonts w:ascii="Arial" w:hAnsi="Arial" w:cs="Arial"/>
          <w:szCs w:val="24"/>
        </w:rPr>
        <w:t>Organic Chemistry Laboratory (LR17ES08), Faculty of Sciences of Sfax, University of Sfax, Tunisia.</w:t>
      </w:r>
    </w:p>
    <w:p w14:paraId="718C7E31" w14:textId="77777777" w:rsidR="00CB7053" w:rsidRPr="00CB7053" w:rsidRDefault="00CB7053" w:rsidP="001A24E3">
      <w:pPr>
        <w:pStyle w:val="BodyText"/>
        <w:spacing w:before="3"/>
        <w:ind w:left="408" w:right="427"/>
        <w:jc w:val="center"/>
        <w:rPr>
          <w:rFonts w:ascii="Arial" w:hAnsi="Arial" w:cs="Arial"/>
          <w:sz w:val="20"/>
          <w:szCs w:val="22"/>
        </w:rPr>
      </w:pPr>
    </w:p>
    <w:p w14:paraId="1ED52D0D" w14:textId="6AC2B9F9" w:rsidR="006071C0" w:rsidRPr="00A2626D" w:rsidRDefault="00E60F7E" w:rsidP="00E863DC">
      <w:pPr>
        <w:spacing w:after="0" w:line="240" w:lineRule="auto"/>
        <w:jc w:val="center"/>
        <w:rPr>
          <w:rFonts w:ascii="Arial" w:hAnsi="Arial"/>
        </w:rPr>
      </w:pPr>
      <w:r>
        <w:rPr>
          <w:rFonts w:ascii="Arial" w:hAnsi="Arial"/>
        </w:rPr>
        <w:t>*Corresponding Author</w:t>
      </w:r>
      <w:r w:rsidR="00A2626D">
        <w:rPr>
          <w:rFonts w:ascii="Arial" w:hAnsi="Arial"/>
        </w:rPr>
        <w:t xml:space="preserve"> E-</w:t>
      </w:r>
      <w:r w:rsidR="00816953">
        <w:rPr>
          <w:rFonts w:ascii="Arial" w:hAnsi="Arial"/>
        </w:rPr>
        <w:t>mail</w:t>
      </w:r>
      <w:r w:rsidR="00A2626D">
        <w:rPr>
          <w:rFonts w:ascii="Arial" w:hAnsi="Arial"/>
        </w:rPr>
        <w:t>:</w:t>
      </w:r>
      <w:r w:rsidR="00A2626D" w:rsidRPr="00A2626D">
        <w:rPr>
          <w:rFonts w:ascii="Arial" w:hAnsi="Arial" w:cs="Arial"/>
        </w:rPr>
        <w:t xml:space="preserve"> </w:t>
      </w:r>
      <w:hyperlink r:id="rId7" w:history="1">
        <w:r w:rsidR="00684531" w:rsidRPr="003A7BC6">
          <w:rPr>
            <w:rStyle w:val="Hyperlink"/>
            <w:rFonts w:asciiTheme="majorBidi" w:hAnsiTheme="majorBidi" w:cstheme="majorBidi"/>
            <w:bCs/>
            <w:iCs/>
            <w:sz w:val="24"/>
          </w:rPr>
          <w:t>dhahririmene@gmail.com</w:t>
        </w:r>
      </w:hyperlink>
      <w:r w:rsidR="00684531">
        <w:rPr>
          <w:rFonts w:asciiTheme="majorBidi" w:hAnsiTheme="majorBidi" w:cstheme="majorBidi"/>
          <w:bCs/>
          <w:iCs/>
          <w:color w:val="000000"/>
          <w:sz w:val="24"/>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0C8048C1" w14:textId="685C7A5A" w:rsidR="001A24E3" w:rsidRPr="00CB7053" w:rsidRDefault="00FC3513" w:rsidP="003451FC">
      <w:pPr>
        <w:ind w:right="200"/>
        <w:jc w:val="both"/>
        <w:rPr>
          <w:rFonts w:ascii="Arial" w:hAnsi="Arial" w:cs="Arial"/>
        </w:rPr>
      </w:pPr>
      <w:r w:rsidRPr="00CB7053">
        <w:rPr>
          <w:rFonts w:ascii="Arial" w:hAnsi="Arial" w:cs="Arial"/>
          <w:i/>
        </w:rPr>
        <w:t>Abstract</w:t>
      </w:r>
      <w:r w:rsidR="00E863DC" w:rsidRPr="00CB7053">
        <w:rPr>
          <w:rFonts w:ascii="Arial" w:hAnsi="Arial" w:cs="Arial"/>
          <w:i/>
        </w:rPr>
        <w:t>:</w:t>
      </w:r>
      <w:r w:rsidRPr="00CB7053">
        <w:rPr>
          <w:rFonts w:ascii="Arial" w:hAnsi="Arial" w:cs="Arial"/>
          <w:i/>
        </w:rPr>
        <w:t xml:space="preserve"> </w:t>
      </w:r>
      <w:r w:rsidR="00CB7053" w:rsidRPr="00CB7053">
        <w:rPr>
          <w:rFonts w:ascii="Arial" w:hAnsi="Arial" w:cs="Arial"/>
        </w:rPr>
        <w:t xml:space="preserve">The use of biomass waste has been extensively explored as an alternative to costly methods of producing activated carbon. In this work, we performed the adsorption of Methyl Orange (MO) on activated carbon prepared from olive waste wood. The study focus on the elimination of an acidic dye, Methyl Orange, by the material previously synthesized as a function of the different process parameters that affect the performance of this process, as well as contact time, pH of the solution and mass of adsorbent. Langmuir and Freundlich adsorption models were employed to provide a description of the equilibrium isotherm Furthermore, the pseudo-first-order and pseudo-second-order kinetic models were conducted to investigate the mechanism of dye adsorption by the obtained adsorbent. The results show that the adsorption of MO follows the pseudo-second-order model kinetics. Also, the adsorption process was </w:t>
      </w:r>
      <w:proofErr w:type="spellStart"/>
      <w:r w:rsidR="00CB7053" w:rsidRPr="00CB7053">
        <w:rPr>
          <w:rFonts w:ascii="Arial" w:hAnsi="Arial" w:cs="Arial"/>
        </w:rPr>
        <w:t>enothermic</w:t>
      </w:r>
      <w:proofErr w:type="spellEnd"/>
      <w:r w:rsidR="00CB7053" w:rsidRPr="00CB7053">
        <w:rPr>
          <w:rFonts w:ascii="Arial" w:hAnsi="Arial" w:cs="Arial"/>
        </w:rPr>
        <w:t xml:space="preserve">, spontaneous and correlated with </w:t>
      </w:r>
      <w:proofErr w:type="spellStart"/>
      <w:r w:rsidR="00CB7053" w:rsidRPr="00CB7053">
        <w:rPr>
          <w:rFonts w:ascii="Arial" w:hAnsi="Arial" w:cs="Arial"/>
        </w:rPr>
        <w:t>Langumir</w:t>
      </w:r>
      <w:proofErr w:type="spellEnd"/>
      <w:r w:rsidR="00CB7053" w:rsidRPr="00CB7053">
        <w:rPr>
          <w:rFonts w:ascii="Arial" w:hAnsi="Arial" w:cs="Arial"/>
        </w:rPr>
        <w:t xml:space="preserve"> model.</w:t>
      </w:r>
    </w:p>
    <w:p w14:paraId="6E0C4914" w14:textId="77777777" w:rsidR="00CB7053" w:rsidRDefault="00CB7053" w:rsidP="00CB7053">
      <w:pPr>
        <w:spacing w:after="0" w:line="240" w:lineRule="auto"/>
        <w:ind w:right="200"/>
        <w:jc w:val="both"/>
        <w:rPr>
          <w:rFonts w:ascii="Arial" w:hAnsi="Arial"/>
        </w:rPr>
      </w:pPr>
    </w:p>
    <w:p w14:paraId="746556D8" w14:textId="059196BD" w:rsidR="002104A4" w:rsidRPr="002104A4" w:rsidRDefault="00E863DC" w:rsidP="002104A4">
      <w:pPr>
        <w:pStyle w:val="BodyText"/>
        <w:ind w:right="114"/>
        <w:jc w:val="both"/>
        <w:rPr>
          <w:rFonts w:ascii="Arial" w:hAnsi="Arial" w:cs="Arial"/>
          <w:i/>
          <w:sz w:val="22"/>
        </w:rPr>
      </w:pPr>
      <w:proofErr w:type="spellStart"/>
      <w:proofErr w:type="gramStart"/>
      <w:r w:rsidRPr="002104A4">
        <w:rPr>
          <w:rFonts w:ascii="Arial" w:hAnsi="Arial" w:cs="Arial"/>
          <w:i/>
          <w:sz w:val="22"/>
        </w:rPr>
        <w:t>Keywords:</w:t>
      </w:r>
      <w:r w:rsidR="00C236FB">
        <w:rPr>
          <w:rFonts w:ascii="Arial" w:hAnsi="Arial" w:cs="Arial"/>
          <w:i/>
          <w:sz w:val="22"/>
        </w:rPr>
        <w:t>Waste</w:t>
      </w:r>
      <w:proofErr w:type="spellEnd"/>
      <w:proofErr w:type="gramEnd"/>
      <w:r w:rsidR="00C236FB">
        <w:rPr>
          <w:rFonts w:ascii="Arial" w:hAnsi="Arial" w:cs="Arial"/>
          <w:i/>
          <w:sz w:val="22"/>
        </w:rPr>
        <w:t xml:space="preserve"> Wood, biomass,  activated carbon, precursor</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8FC1" w14:textId="77777777" w:rsidR="00726B89" w:rsidRDefault="00726B89" w:rsidP="008428D7">
      <w:pPr>
        <w:spacing w:after="0" w:line="240" w:lineRule="auto"/>
      </w:pPr>
      <w:r>
        <w:separator/>
      </w:r>
    </w:p>
  </w:endnote>
  <w:endnote w:type="continuationSeparator" w:id="0">
    <w:p w14:paraId="2C25ED87" w14:textId="77777777" w:rsidR="00726B89" w:rsidRDefault="00726B89"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E03B8" w14:textId="77777777" w:rsidR="00726B89" w:rsidRDefault="00726B89" w:rsidP="008428D7">
      <w:pPr>
        <w:spacing w:after="0" w:line="240" w:lineRule="auto"/>
      </w:pPr>
      <w:r>
        <w:separator/>
      </w:r>
    </w:p>
  </w:footnote>
  <w:footnote w:type="continuationSeparator" w:id="0">
    <w:p w14:paraId="1E3F9C0A" w14:textId="77777777" w:rsidR="00726B89" w:rsidRDefault="00726B89"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8741D"/>
    <w:rsid w:val="002C0EA1"/>
    <w:rsid w:val="00317C7F"/>
    <w:rsid w:val="003451FC"/>
    <w:rsid w:val="00387B1F"/>
    <w:rsid w:val="003E0F3A"/>
    <w:rsid w:val="00455492"/>
    <w:rsid w:val="00477AAA"/>
    <w:rsid w:val="00494B35"/>
    <w:rsid w:val="00564356"/>
    <w:rsid w:val="00577E52"/>
    <w:rsid w:val="00584566"/>
    <w:rsid w:val="00585618"/>
    <w:rsid w:val="005912EA"/>
    <w:rsid w:val="006071C0"/>
    <w:rsid w:val="00617E89"/>
    <w:rsid w:val="00636B13"/>
    <w:rsid w:val="00643F1E"/>
    <w:rsid w:val="00645431"/>
    <w:rsid w:val="00682792"/>
    <w:rsid w:val="00684531"/>
    <w:rsid w:val="00685678"/>
    <w:rsid w:val="006A68A2"/>
    <w:rsid w:val="006B0B18"/>
    <w:rsid w:val="006C0843"/>
    <w:rsid w:val="00725818"/>
    <w:rsid w:val="00726B89"/>
    <w:rsid w:val="007540B2"/>
    <w:rsid w:val="00784360"/>
    <w:rsid w:val="0081205A"/>
    <w:rsid w:val="00814E48"/>
    <w:rsid w:val="00816953"/>
    <w:rsid w:val="008428D7"/>
    <w:rsid w:val="00862587"/>
    <w:rsid w:val="00887AA0"/>
    <w:rsid w:val="008945F8"/>
    <w:rsid w:val="00987325"/>
    <w:rsid w:val="00A2626D"/>
    <w:rsid w:val="00A8195D"/>
    <w:rsid w:val="00B157B7"/>
    <w:rsid w:val="00B541DE"/>
    <w:rsid w:val="00BA3DCF"/>
    <w:rsid w:val="00BE60A4"/>
    <w:rsid w:val="00C236FB"/>
    <w:rsid w:val="00C37893"/>
    <w:rsid w:val="00C75684"/>
    <w:rsid w:val="00C90BA1"/>
    <w:rsid w:val="00CB68C7"/>
    <w:rsid w:val="00CB7053"/>
    <w:rsid w:val="00CF0899"/>
    <w:rsid w:val="00D1237D"/>
    <w:rsid w:val="00D14881"/>
    <w:rsid w:val="00D67816"/>
    <w:rsid w:val="00D74AAC"/>
    <w:rsid w:val="00D86F77"/>
    <w:rsid w:val="00DE182F"/>
    <w:rsid w:val="00DF60F5"/>
    <w:rsid w:val="00E02B5B"/>
    <w:rsid w:val="00E1344E"/>
    <w:rsid w:val="00E60F7E"/>
    <w:rsid w:val="00E7576E"/>
    <w:rsid w:val="00E863DC"/>
    <w:rsid w:val="00EE31BA"/>
    <w:rsid w:val="00EE7E66"/>
    <w:rsid w:val="00F01077"/>
    <w:rsid w:val="00F15B3D"/>
    <w:rsid w:val="00F253BA"/>
    <w:rsid w:val="00F319E8"/>
    <w:rsid w:val="00F3342E"/>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character" w:styleId="UnresolvedMention">
    <w:name w:val="Unresolved Mention"/>
    <w:basedOn w:val="DefaultParagraphFont"/>
    <w:uiPriority w:val="99"/>
    <w:semiHidden/>
    <w:unhideWhenUsed/>
    <w:rsid w:val="00684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ahririmen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A839-6D2C-4908-BB42-BF3CEE3E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2021-05-17T02:21:00Z</dcterms:created>
  <dcterms:modified xsi:type="dcterms:W3CDTF">2021-05-18T21:31:00Z</dcterms:modified>
</cp:coreProperties>
</file>